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E7E8" w14:textId="77777777" w:rsidR="0090545D" w:rsidRDefault="007A535A">
      <w:pPr>
        <w:spacing w:after="89" w:line="259" w:lineRule="auto"/>
        <w:ind w:left="122" w:firstLine="0"/>
        <w:jc w:val="center"/>
      </w:pPr>
      <w:r>
        <w:rPr>
          <w:noProof/>
        </w:rPr>
        <w:drawing>
          <wp:inline distT="0" distB="0" distL="0" distR="0" wp14:anchorId="1EC2C8B2" wp14:editId="319A066B">
            <wp:extent cx="2209800" cy="1076325"/>
            <wp:effectExtent l="0" t="0" r="0" b="0"/>
            <wp:docPr id="574" name="Picture 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Picture 5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B545A25" w14:textId="1AAF8CF2" w:rsidR="0090545D" w:rsidRDefault="007A535A">
      <w:pPr>
        <w:spacing w:after="0" w:line="259" w:lineRule="auto"/>
        <w:ind w:left="2021" w:firstLine="0"/>
      </w:pPr>
      <w:r>
        <w:rPr>
          <w:b/>
          <w:sz w:val="36"/>
        </w:rPr>
        <w:t>202</w:t>
      </w:r>
      <w:r w:rsidR="0005044D">
        <w:rPr>
          <w:b/>
          <w:sz w:val="36"/>
        </w:rPr>
        <w:t xml:space="preserve">6 </w:t>
      </w:r>
      <w:r>
        <w:rPr>
          <w:b/>
          <w:sz w:val="36"/>
        </w:rPr>
        <w:t>MEMBERSHIP APPLICATION</w:t>
      </w:r>
      <w:r>
        <w:rPr>
          <w:sz w:val="18"/>
        </w:rPr>
        <w:t xml:space="preserve"> </w:t>
      </w:r>
    </w:p>
    <w:p w14:paraId="0E12ED06" w14:textId="77777777" w:rsidR="0090545D" w:rsidRDefault="007A535A">
      <w:pPr>
        <w:spacing w:after="38" w:line="259" w:lineRule="auto"/>
        <w:ind w:left="77" w:firstLine="0"/>
        <w:jc w:val="center"/>
      </w:pPr>
      <w:r>
        <w:rPr>
          <w:sz w:val="18"/>
        </w:rPr>
        <w:t xml:space="preserve"> </w:t>
      </w:r>
    </w:p>
    <w:p w14:paraId="071BBFC6" w14:textId="77777777" w:rsidR="0090545D" w:rsidRDefault="007A535A">
      <w:pPr>
        <w:pStyle w:val="Heading1"/>
      </w:pPr>
      <w:r>
        <w:t xml:space="preserve">MEMBERSHIP INVESTMENT RATE SCHEDULE </w:t>
      </w:r>
    </w:p>
    <w:p w14:paraId="4E98B212" w14:textId="77777777" w:rsidR="0090545D" w:rsidRDefault="007A535A">
      <w:pPr>
        <w:ind w:left="-5"/>
      </w:pPr>
      <w:r>
        <w:t xml:space="preserve">The following schedule uses the number of full-time employees at your primary location to determine your annual membership investment.  Please use this schedule to determine your </w:t>
      </w:r>
      <w:r>
        <w:t xml:space="preserve">investment and enter this amount in the payment box at the bottom of this form. </w:t>
      </w:r>
    </w:p>
    <w:p w14:paraId="52F43DA5" w14:textId="77777777" w:rsidR="0090545D" w:rsidRDefault="007A535A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tbl>
      <w:tblPr>
        <w:tblStyle w:val="TableGrid"/>
        <w:tblW w:w="8240" w:type="dxa"/>
        <w:tblInd w:w="678" w:type="dxa"/>
        <w:tblCellMar>
          <w:top w:w="174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00"/>
        <w:gridCol w:w="980"/>
        <w:gridCol w:w="3280"/>
        <w:gridCol w:w="880"/>
      </w:tblGrid>
      <w:tr w:rsidR="0090545D" w14:paraId="639BB682" w14:textId="77777777">
        <w:trPr>
          <w:trHeight w:val="48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DCC5D" w14:textId="77777777" w:rsidR="0090545D" w:rsidRDefault="007A53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Tier 1 - nonprofit organization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5FB6F" w14:textId="77777777" w:rsidR="0090545D" w:rsidRDefault="007A535A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$165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B7750" w14:textId="77777777" w:rsidR="0090545D" w:rsidRDefault="007A53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Tier 1 (1-10 employees)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D156D" w14:textId="77777777" w:rsidR="0090545D" w:rsidRDefault="007A535A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$260 </w:t>
            </w:r>
          </w:p>
        </w:tc>
      </w:tr>
      <w:tr w:rsidR="0090545D" w14:paraId="4397BF10" w14:textId="77777777">
        <w:trPr>
          <w:trHeight w:val="48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5971B" w14:textId="77777777" w:rsidR="0090545D" w:rsidRDefault="007A53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2C6A4" w14:textId="77777777" w:rsidR="0090545D" w:rsidRDefault="007A535A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B67A2" w14:textId="77777777" w:rsidR="0090545D" w:rsidRDefault="007A53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Tier 2 (11-20 employees)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37476" w14:textId="77777777" w:rsidR="0090545D" w:rsidRDefault="007A535A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$295 </w:t>
            </w:r>
          </w:p>
        </w:tc>
      </w:tr>
      <w:tr w:rsidR="0090545D" w14:paraId="757FCCA5" w14:textId="77777777">
        <w:trPr>
          <w:trHeight w:val="740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ADBE" w14:textId="77777777" w:rsidR="0090545D" w:rsidRDefault="007A53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B1F33" w14:textId="77777777" w:rsidR="0090545D" w:rsidRDefault="007A535A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8C4D1" w14:textId="77777777" w:rsidR="0090545D" w:rsidRDefault="007A535A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Tier 3 (21+ employees, financial institutions, </w:t>
            </w:r>
            <w:r>
              <w:rPr>
                <w:sz w:val="22"/>
              </w:rPr>
              <w:t xml:space="preserve">franchises)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33EE0" w14:textId="77777777" w:rsidR="0090545D" w:rsidRDefault="007A535A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$475 </w:t>
            </w:r>
          </w:p>
        </w:tc>
      </w:tr>
    </w:tbl>
    <w:p w14:paraId="42DADBC3" w14:textId="77777777" w:rsidR="0090545D" w:rsidRDefault="007A535A">
      <w:pPr>
        <w:spacing w:after="0" w:line="259" w:lineRule="auto"/>
        <w:ind w:left="0" w:firstLine="0"/>
      </w:pPr>
      <w:r>
        <w:t xml:space="preserve"> </w:t>
      </w:r>
    </w:p>
    <w:p w14:paraId="612DB190" w14:textId="77777777" w:rsidR="0090545D" w:rsidRDefault="007A535A">
      <w:pPr>
        <w:ind w:left="-5"/>
      </w:pPr>
      <w:r>
        <w:t xml:space="preserve">The Chamber pro-rates membership dues on a bi-annual basis. Call the Chamber for details </w:t>
      </w:r>
      <w:proofErr w:type="gramStart"/>
      <w:r>
        <w:t>at</w:t>
      </w:r>
      <w:proofErr w:type="gramEnd"/>
      <w:r>
        <w:t xml:space="preserve"> 860-354-6080.</w:t>
      </w:r>
      <w:r>
        <w:rPr>
          <w:sz w:val="18"/>
        </w:rPr>
        <w:t xml:space="preserve"> </w:t>
      </w:r>
    </w:p>
    <w:p w14:paraId="3101C678" w14:textId="77777777" w:rsidR="0090545D" w:rsidRDefault="007A535A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2C27A550" w14:textId="77777777" w:rsidR="0090545D" w:rsidRDefault="007A535A">
      <w:pPr>
        <w:spacing w:after="38" w:line="259" w:lineRule="auto"/>
        <w:ind w:left="77" w:firstLine="0"/>
        <w:jc w:val="center"/>
      </w:pPr>
      <w:r>
        <w:rPr>
          <w:sz w:val="18"/>
        </w:rPr>
        <w:t xml:space="preserve"> </w:t>
      </w:r>
    </w:p>
    <w:p w14:paraId="07FDBEFD" w14:textId="77777777" w:rsidR="0090545D" w:rsidRDefault="007A535A">
      <w:pPr>
        <w:ind w:left="-5"/>
      </w:pPr>
      <w:r>
        <w:t xml:space="preserve">Application is hereby made for membership in the Greater New Milford Chamber of Commerce with full privileges and </w:t>
      </w:r>
      <w:r>
        <w:t xml:space="preserve">benefits to be derived from the active participation in the mutual goal of improving the business climate and quality of life in the Greater New Milford area. </w:t>
      </w:r>
    </w:p>
    <w:p w14:paraId="2C94A9FB" w14:textId="77777777" w:rsidR="0090545D" w:rsidRDefault="007A535A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5E49D341" w14:textId="77777777" w:rsidR="0090545D" w:rsidRDefault="007A535A">
      <w:pPr>
        <w:ind w:left="-5"/>
      </w:pPr>
      <w:r>
        <w:t xml:space="preserve">Company Name: ____________________________________________________________________ </w:t>
      </w:r>
    </w:p>
    <w:p w14:paraId="513A52FB" w14:textId="77777777" w:rsidR="0090545D" w:rsidRDefault="007A535A">
      <w:pPr>
        <w:spacing w:after="38" w:line="259" w:lineRule="auto"/>
        <w:ind w:left="0" w:firstLine="0"/>
      </w:pPr>
      <w:r>
        <w:rPr>
          <w:sz w:val="18"/>
        </w:rPr>
        <w:t xml:space="preserve"> </w:t>
      </w:r>
    </w:p>
    <w:p w14:paraId="458E5661" w14:textId="77777777" w:rsidR="0090545D" w:rsidRDefault="007A535A">
      <w:pPr>
        <w:ind w:left="-5"/>
      </w:pPr>
      <w:r>
        <w:t xml:space="preserve">Key </w:t>
      </w:r>
      <w:proofErr w:type="gramStart"/>
      <w:r>
        <w:t>Contact: _</w:t>
      </w:r>
      <w:proofErr w:type="gramEnd"/>
      <w:r>
        <w:t xml:space="preserve">___________________________________ Telephone: _________________________ </w:t>
      </w:r>
    </w:p>
    <w:p w14:paraId="00948FFF" w14:textId="77777777" w:rsidR="0090545D" w:rsidRDefault="007A535A">
      <w:pPr>
        <w:spacing w:after="38" w:line="259" w:lineRule="auto"/>
        <w:ind w:left="0" w:firstLine="0"/>
      </w:pPr>
      <w:r>
        <w:rPr>
          <w:sz w:val="18"/>
        </w:rPr>
        <w:t xml:space="preserve"> </w:t>
      </w:r>
    </w:p>
    <w:p w14:paraId="5E64EB6C" w14:textId="77777777" w:rsidR="0090545D" w:rsidRDefault="007A535A">
      <w:pPr>
        <w:ind w:left="-5"/>
      </w:pPr>
      <w:r>
        <w:t xml:space="preserve">Title: __________________________________________ Email: ____________________________ </w:t>
      </w:r>
    </w:p>
    <w:p w14:paraId="60A87A81" w14:textId="77777777" w:rsidR="0090545D" w:rsidRDefault="007A535A">
      <w:pPr>
        <w:spacing w:after="0" w:line="259" w:lineRule="auto"/>
        <w:ind w:left="0" w:firstLine="0"/>
      </w:pPr>
      <w:r>
        <w:t xml:space="preserve"> </w:t>
      </w:r>
    </w:p>
    <w:p w14:paraId="3A709E3A" w14:textId="77777777" w:rsidR="0090545D" w:rsidRDefault="007A535A">
      <w:pPr>
        <w:ind w:left="-5"/>
      </w:pPr>
      <w:r>
        <w:t>Address:</w:t>
      </w:r>
      <w:r>
        <w:t xml:space="preserve"> _______________________________________  </w:t>
      </w:r>
    </w:p>
    <w:p w14:paraId="0D72D81D" w14:textId="77777777" w:rsidR="0090545D" w:rsidRDefault="007A535A">
      <w:pPr>
        <w:spacing w:after="0" w:line="259" w:lineRule="auto"/>
        <w:ind w:left="0" w:firstLine="0"/>
      </w:pPr>
      <w:r>
        <w:t xml:space="preserve"> </w:t>
      </w:r>
    </w:p>
    <w:p w14:paraId="09D97720" w14:textId="77777777" w:rsidR="0090545D" w:rsidRDefault="007A535A">
      <w:pPr>
        <w:ind w:left="-5"/>
      </w:pPr>
      <w:r>
        <w:t xml:space="preserve">City: __________________________________________ State: ___________ Zip: ____________ </w:t>
      </w:r>
    </w:p>
    <w:p w14:paraId="76BBCF01" w14:textId="77777777" w:rsidR="0090545D" w:rsidRDefault="007A535A">
      <w:pPr>
        <w:spacing w:after="0" w:line="259" w:lineRule="auto"/>
        <w:ind w:left="0" w:firstLine="0"/>
      </w:pPr>
      <w:r>
        <w:t xml:space="preserve"> </w:t>
      </w:r>
    </w:p>
    <w:p w14:paraId="1E01450A" w14:textId="77777777" w:rsidR="0090545D" w:rsidRDefault="007A535A">
      <w:pPr>
        <w:ind w:left="-5"/>
      </w:pPr>
      <w:r>
        <w:t xml:space="preserve">Website: ___________________________________________________________________________ </w:t>
      </w:r>
    </w:p>
    <w:p w14:paraId="31C244DC" w14:textId="77777777" w:rsidR="0090545D" w:rsidRDefault="007A535A">
      <w:pPr>
        <w:spacing w:after="38" w:line="259" w:lineRule="auto"/>
        <w:ind w:left="0" w:firstLine="0"/>
      </w:pPr>
      <w:r>
        <w:rPr>
          <w:sz w:val="18"/>
        </w:rPr>
        <w:t xml:space="preserve"> </w:t>
      </w:r>
    </w:p>
    <w:p w14:paraId="04D8768E" w14:textId="77777777" w:rsidR="0090545D" w:rsidRDefault="007A535A">
      <w:pPr>
        <w:ind w:left="-5"/>
      </w:pPr>
      <w:r>
        <w:t xml:space="preserve">Business Category (Yellow Page listing): ________________________________________________ </w:t>
      </w:r>
    </w:p>
    <w:p w14:paraId="7F48D5C3" w14:textId="77777777" w:rsidR="0090545D" w:rsidRDefault="007A535A">
      <w:pPr>
        <w:spacing w:after="149" w:line="259" w:lineRule="auto"/>
        <w:ind w:left="0" w:firstLine="0"/>
      </w:pPr>
      <w:r>
        <w:rPr>
          <w:sz w:val="18"/>
        </w:rPr>
        <w:t xml:space="preserve"> </w:t>
      </w:r>
    </w:p>
    <w:p w14:paraId="283D922D" w14:textId="77777777" w:rsidR="0090545D" w:rsidRDefault="007A535A">
      <w:pPr>
        <w:tabs>
          <w:tab w:val="right" w:pos="9904"/>
        </w:tabs>
        <w:ind w:left="-15" w:firstLine="0"/>
      </w:pPr>
      <w:r>
        <w:lastRenderedPageBreak/>
        <w:t xml:space="preserve"># Full Time Employees: </w:t>
      </w:r>
      <w:proofErr w:type="gramStart"/>
      <w:r>
        <w:t xml:space="preserve">___________ </w:t>
      </w:r>
      <w:r>
        <w:tab/>
      </w:r>
      <w:proofErr w:type="gramEnd"/>
      <w:r>
        <w:rPr>
          <w:b/>
          <w:sz w:val="32"/>
        </w:rPr>
        <w:t xml:space="preserve">Total Annual Investment:  $ </w:t>
      </w:r>
      <w:r>
        <w:rPr>
          <w:b/>
          <w:sz w:val="20"/>
        </w:rPr>
        <w:t>________________</w:t>
      </w:r>
      <w:r>
        <w:t xml:space="preserve">                      </w:t>
      </w:r>
    </w:p>
    <w:p w14:paraId="5D1D9765" w14:textId="77777777" w:rsidR="0090545D" w:rsidRDefault="007A535A">
      <w:pPr>
        <w:spacing w:line="259" w:lineRule="auto"/>
        <w:ind w:left="0" w:firstLine="0"/>
      </w:pPr>
      <w:r>
        <w:t xml:space="preserve"> </w:t>
      </w:r>
      <w:r>
        <w:tab/>
        <w:t xml:space="preserve"> </w:t>
      </w:r>
    </w:p>
    <w:p w14:paraId="5345EFBB" w14:textId="77777777" w:rsidR="0090545D" w:rsidRDefault="007A535A">
      <w:pPr>
        <w:tabs>
          <w:tab w:val="right" w:pos="9904"/>
        </w:tabs>
        <w:ind w:left="-15" w:firstLine="0"/>
      </w:pPr>
      <w:r>
        <w:t>Signature:</w:t>
      </w:r>
      <w:r>
        <w:t xml:space="preserve"> _________________________________________</w:t>
      </w:r>
      <w:proofErr w:type="gramStart"/>
      <w:r>
        <w:t xml:space="preserve">_ </w:t>
      </w:r>
      <w:r>
        <w:tab/>
        <w:t>Date</w:t>
      </w:r>
      <w:proofErr w:type="gramEnd"/>
      <w:r>
        <w:t xml:space="preserve">: _______________________ </w:t>
      </w:r>
    </w:p>
    <w:p w14:paraId="3D0AC44E" w14:textId="77777777" w:rsidR="0090545D" w:rsidRDefault="007A535A">
      <w:pPr>
        <w:spacing w:after="0" w:line="259" w:lineRule="auto"/>
        <w:ind w:left="0" w:firstLine="0"/>
      </w:pPr>
      <w:r>
        <w:rPr>
          <w:sz w:val="18"/>
        </w:rPr>
        <w:t xml:space="preserve"> </w:t>
      </w:r>
    </w:p>
    <w:p w14:paraId="6119C956" w14:textId="77777777" w:rsidR="0090545D" w:rsidRDefault="007A535A">
      <w:pPr>
        <w:spacing w:after="0" w:line="238" w:lineRule="auto"/>
        <w:ind w:left="0" w:firstLine="0"/>
      </w:pPr>
      <w:r>
        <w:rPr>
          <w:sz w:val="20"/>
        </w:rPr>
        <w:t xml:space="preserve">According to tax regulations, Chamber dues are tax deductible as ordinary and necessary business expenses, but subject to restrictions imposed </w:t>
      </w:r>
      <w:proofErr w:type="gramStart"/>
      <w:r>
        <w:rPr>
          <w:sz w:val="20"/>
        </w:rPr>
        <w:t>as a result of</w:t>
      </w:r>
      <w:proofErr w:type="gramEnd"/>
      <w:r>
        <w:rPr>
          <w:sz w:val="20"/>
        </w:rPr>
        <w:t xml:space="preserve"> Chamber lobbying activities.  The Greater New Milford Chamber of Commerce currently does not participate in lobbying activities, thus the portion of dues which </w:t>
      </w:r>
      <w:proofErr w:type="gramStart"/>
      <w:r>
        <w:rPr>
          <w:sz w:val="20"/>
        </w:rPr>
        <w:t>is</w:t>
      </w:r>
      <w:proofErr w:type="gramEnd"/>
      <w:r>
        <w:rPr>
          <w:sz w:val="20"/>
        </w:rPr>
        <w:t xml:space="preserve"> allocable to lobbying is 0%.  Investment Rate Schedule is based on a calendar year.  Membership is continuous unless canceled in writing. </w:t>
      </w:r>
    </w:p>
    <w:p w14:paraId="354DE2C0" w14:textId="77777777" w:rsidR="0090545D" w:rsidRDefault="007A535A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14:paraId="0800B8EB" w14:textId="77777777" w:rsidR="0090545D" w:rsidRDefault="007A535A">
      <w:pPr>
        <w:ind w:left="-5" w:right="642"/>
      </w:pPr>
      <w:r>
        <w:t>Please return this application form and a check made payable to GNMCC, 11 Railroad St.</w:t>
      </w:r>
      <w:proofErr w:type="gramStart"/>
      <w:r>
        <w:t>,  New</w:t>
      </w:r>
      <w:proofErr w:type="gramEnd"/>
      <w:r>
        <w:t xml:space="preserve"> Milford, CT  06776 </w:t>
      </w:r>
    </w:p>
    <w:sectPr w:rsidR="0090545D">
      <w:pgSz w:w="12240" w:h="15840"/>
      <w:pgMar w:top="750" w:right="1184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5D"/>
    <w:rsid w:val="0005044D"/>
    <w:rsid w:val="00065CBC"/>
    <w:rsid w:val="004056A3"/>
    <w:rsid w:val="007A535A"/>
    <w:rsid w:val="0090545D"/>
    <w:rsid w:val="00AB15DB"/>
    <w:rsid w:val="00C9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657"/>
  <w15:docId w15:val="{0BB67647-24C4-4397-9A7D-03120099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253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Membership Application.docx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Membership Application.docx</dc:title>
  <dc:subject/>
  <dc:creator>Patricia Oberg</dc:creator>
  <cp:keywords/>
  <cp:lastModifiedBy>Patricia Oberg</cp:lastModifiedBy>
  <cp:revision>2</cp:revision>
  <dcterms:created xsi:type="dcterms:W3CDTF">2026-01-05T14:54:00Z</dcterms:created>
  <dcterms:modified xsi:type="dcterms:W3CDTF">2026-01-05T14:54:00Z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f820f814-f56d-462d-b651-579f4d8f8d3b</vt:lpwstr>
  </property>
</Properties>
</file>